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firstLine="585"/>
        <w:jc w:val="center"/>
        <w:rPr>
          <w:rFonts w:hint="eastAsia" w:ascii="仿宋_GB2312" w:hAnsi="Arial" w:eastAsia="仿宋_GB2312" w:cs="Times New Roman"/>
          <w:b/>
          <w:snapToGrid w:val="0"/>
          <w:color w:val="000000"/>
          <w:kern w:val="44"/>
          <w:sz w:val="44"/>
          <w:szCs w:val="44"/>
          <w:lang w:val="en-US" w:eastAsia="zh-CN" w:bidi="ar-SA"/>
        </w:rPr>
      </w:pPr>
      <w:r>
        <w:rPr>
          <w:rFonts w:hint="eastAsia" w:ascii="仿宋_GB2312" w:hAnsi="Arial" w:eastAsia="仿宋_GB2312" w:cs="Times New Roman"/>
          <w:b/>
          <w:snapToGrid w:val="0"/>
          <w:color w:val="000000"/>
          <w:kern w:val="44"/>
          <w:sz w:val="44"/>
          <w:szCs w:val="44"/>
          <w:lang w:val="en-US" w:eastAsia="zh-CN" w:bidi="ar-SA"/>
        </w:rPr>
        <w:t>2024年临江公司废铁出售比价公告（重新比价）</w:t>
      </w:r>
    </w:p>
    <w:p>
      <w:pPr>
        <w:snapToGrid w:val="0"/>
        <w:ind w:firstLine="585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杭州</w:t>
      </w:r>
      <w:r>
        <w:rPr>
          <w:rFonts w:hint="eastAsia" w:ascii="仿宋_GB2312" w:eastAsia="仿宋_GB2312"/>
          <w:sz w:val="30"/>
          <w:szCs w:val="30"/>
          <w:lang w:eastAsia="zh-CN"/>
        </w:rPr>
        <w:t>临江环境能源</w:t>
      </w:r>
      <w:r>
        <w:rPr>
          <w:rFonts w:hint="eastAsia" w:ascii="仿宋_GB2312" w:eastAsia="仿宋_GB2312"/>
          <w:sz w:val="30"/>
          <w:szCs w:val="30"/>
        </w:rPr>
        <w:t>有限公司需</w:t>
      </w:r>
      <w:r>
        <w:rPr>
          <w:rFonts w:hint="eastAsia" w:ascii="仿宋_GB2312" w:eastAsia="仿宋_GB2312"/>
          <w:sz w:val="30"/>
          <w:szCs w:val="30"/>
          <w:lang w:eastAsia="zh-CN"/>
        </w:rPr>
        <w:t>出售约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5吨废铁（具体以实际数量为准）</w:t>
      </w:r>
      <w:r>
        <w:rPr>
          <w:rFonts w:hint="eastAsia" w:ascii="仿宋_GB2312" w:eastAsia="仿宋_GB2312"/>
          <w:sz w:val="30"/>
          <w:szCs w:val="30"/>
        </w:rPr>
        <w:t>，欢迎符合要求的</w:t>
      </w:r>
      <w:r>
        <w:rPr>
          <w:rFonts w:hint="eastAsia" w:ascii="仿宋_GB2312" w:eastAsia="仿宋_GB2312"/>
          <w:sz w:val="30"/>
          <w:szCs w:val="30"/>
          <w:lang w:eastAsia="zh-CN"/>
        </w:rPr>
        <w:t>回收单位</w:t>
      </w:r>
      <w:r>
        <w:rPr>
          <w:rFonts w:hint="eastAsia" w:ascii="仿宋_GB2312" w:eastAsia="仿宋_GB2312"/>
          <w:sz w:val="30"/>
          <w:szCs w:val="30"/>
        </w:rPr>
        <w:t>积极参与。</w:t>
      </w:r>
    </w:p>
    <w:p>
      <w:pPr>
        <w:snapToGrid w:val="0"/>
        <w:ind w:firstLine="602" w:firstLineChars="200"/>
        <w:jc w:val="left"/>
        <w:rPr>
          <w:rFonts w:hint="eastAsia"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一、出售</w:t>
      </w:r>
      <w:r>
        <w:rPr>
          <w:rFonts w:hint="eastAsia" w:ascii="仿宋_GB2312" w:eastAsia="仿宋_GB2312"/>
          <w:b/>
          <w:bCs/>
          <w:sz w:val="30"/>
          <w:szCs w:val="30"/>
        </w:rPr>
        <w:t>内容及相关说明</w:t>
      </w:r>
    </w:p>
    <w:p>
      <w:pPr>
        <w:snapToGrid w:val="0"/>
        <w:ind w:firstLine="585"/>
        <w:jc w:val="left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1.项目编号：202404020</w:t>
      </w:r>
    </w:p>
    <w:p>
      <w:pPr>
        <w:snapToGrid w:val="0"/>
        <w:ind w:firstLine="585"/>
        <w:jc w:val="left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2.出售内容如下：</w:t>
      </w:r>
    </w:p>
    <w:tbl>
      <w:tblPr>
        <w:tblStyle w:val="4"/>
        <w:tblW w:w="9045" w:type="dxa"/>
        <w:tblInd w:w="1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2054"/>
        <w:gridCol w:w="3250"/>
        <w:gridCol w:w="941"/>
        <w:gridCol w:w="16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名称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型号规格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单位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  <w:t>暂定</w:t>
            </w: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  <w:t>废铁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  <w:t>/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  <w:t>吨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  <w:t>5</w:t>
            </w:r>
          </w:p>
        </w:tc>
      </w:tr>
    </w:tbl>
    <w:p>
      <w:pPr>
        <w:snapToGrid w:val="0"/>
        <w:ind w:firstLine="600" w:firstLineChars="200"/>
        <w:jc w:val="left"/>
        <w:rPr>
          <w:rFonts w:hint="eastAsia"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3.限价：本次出售废铁单价不低于3</w:t>
      </w:r>
      <w:r>
        <w:rPr>
          <w:rFonts w:hint="default" w:ascii="仿宋_GB2312" w:eastAsia="仿宋_GB2312"/>
          <w:sz w:val="30"/>
          <w:szCs w:val="30"/>
          <w:lang w:val="en-US" w:eastAsia="zh-CN"/>
        </w:rPr>
        <w:t>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00元/吨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。</w:t>
      </w:r>
    </w:p>
    <w:p>
      <w:pPr>
        <w:snapToGrid w:val="0"/>
        <w:ind w:firstLine="602" w:firstLineChars="200"/>
        <w:jc w:val="left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二、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回收单位</w:t>
      </w:r>
      <w:r>
        <w:rPr>
          <w:rFonts w:hint="eastAsia" w:ascii="仿宋_GB2312" w:eastAsia="仿宋_GB2312"/>
          <w:b/>
          <w:bCs/>
          <w:sz w:val="30"/>
          <w:szCs w:val="30"/>
        </w:rPr>
        <w:t>要求</w:t>
      </w:r>
    </w:p>
    <w:p>
      <w:pPr>
        <w:snapToGrid w:val="0"/>
        <w:ind w:firstLine="585"/>
        <w:jc w:val="left"/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供应商</w:t>
      </w:r>
      <w:r>
        <w:rPr>
          <w:rFonts w:hint="eastAsia" w:ascii="仿宋_GB2312" w:eastAsia="仿宋_GB2312"/>
          <w:sz w:val="30"/>
          <w:szCs w:val="30"/>
        </w:rPr>
        <w:t>必须是在中华人民共和国境内注册，</w:t>
      </w:r>
      <w:r>
        <w:rPr>
          <w:rFonts w:hint="eastAsia" w:ascii="仿宋_GB2312" w:eastAsia="仿宋_GB2312"/>
          <w:sz w:val="30"/>
          <w:szCs w:val="30"/>
          <w:lang w:eastAsia="zh-CN"/>
        </w:rPr>
        <w:t>含有废旧物资回收等合法资质，</w:t>
      </w:r>
      <w:r>
        <w:rPr>
          <w:rFonts w:hint="eastAsia" w:ascii="仿宋_GB2312" w:eastAsia="仿宋_GB2312"/>
          <w:sz w:val="30"/>
          <w:szCs w:val="30"/>
        </w:rPr>
        <w:t>具有独立法人资格和独立承担民事责任的能力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。</w:t>
      </w:r>
    </w:p>
    <w:p>
      <w:pPr>
        <w:snapToGrid w:val="0"/>
        <w:ind w:firstLine="602" w:firstLineChars="200"/>
        <w:jc w:val="left"/>
        <w:rPr>
          <w:rFonts w:hint="eastAsia" w:ascii="仿宋_GB2312" w:hAnsi="Times New Roman" w:eastAsia="仿宋_GB2312" w:cs="Times New Roman"/>
          <w:b/>
          <w:bCs/>
          <w:sz w:val="30"/>
          <w:szCs w:val="30"/>
        </w:rPr>
      </w:pPr>
      <w:r>
        <w:rPr>
          <w:rFonts w:hint="eastAsia" w:ascii="仿宋_GB2312" w:hAnsi="Times New Roman" w:eastAsia="仿宋_GB2312" w:cs="Times New Roman"/>
          <w:b/>
          <w:bCs/>
          <w:sz w:val="30"/>
          <w:szCs w:val="30"/>
          <w:lang w:eastAsia="zh-CN"/>
        </w:rPr>
        <w:t>三、</w:t>
      </w:r>
      <w:r>
        <w:rPr>
          <w:rFonts w:hint="eastAsia" w:ascii="仿宋_GB2312" w:eastAsia="仿宋_GB2312" w:cs="Times New Roman"/>
          <w:b/>
          <w:bCs/>
          <w:sz w:val="30"/>
          <w:szCs w:val="30"/>
          <w:lang w:eastAsia="zh-CN"/>
        </w:rPr>
        <w:t>出售</w:t>
      </w:r>
      <w:r>
        <w:rPr>
          <w:rFonts w:hint="eastAsia" w:ascii="仿宋_GB2312" w:hAnsi="Times New Roman" w:eastAsia="仿宋_GB2312" w:cs="Times New Roman"/>
          <w:b/>
          <w:bCs/>
          <w:sz w:val="30"/>
          <w:szCs w:val="30"/>
        </w:rPr>
        <w:t>方式</w:t>
      </w:r>
    </w:p>
    <w:p>
      <w:pPr>
        <w:snapToGrid w:val="0"/>
        <w:ind w:firstLine="585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一次性处理，回收单位</w:t>
      </w:r>
      <w:r>
        <w:rPr>
          <w:rFonts w:hint="eastAsia" w:ascii="仿宋_GB2312" w:eastAsia="仿宋_GB2312"/>
          <w:sz w:val="30"/>
          <w:szCs w:val="30"/>
        </w:rPr>
        <w:t>接到</w:t>
      </w:r>
      <w:r>
        <w:rPr>
          <w:rFonts w:hint="eastAsia" w:ascii="仿宋_GB2312" w:eastAsia="仿宋_GB2312"/>
          <w:sz w:val="30"/>
          <w:szCs w:val="30"/>
          <w:lang w:eastAsia="zh-CN"/>
        </w:rPr>
        <w:t>出售</w:t>
      </w:r>
      <w:r>
        <w:rPr>
          <w:rFonts w:hint="eastAsia" w:ascii="仿宋_GB2312" w:eastAsia="仿宋_GB2312"/>
          <w:sz w:val="30"/>
          <w:szCs w:val="30"/>
        </w:rPr>
        <w:t>人通知后，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日内将</w:t>
      </w:r>
      <w:r>
        <w:rPr>
          <w:rFonts w:hint="eastAsia" w:ascii="仿宋_GB2312" w:eastAsia="仿宋_GB2312"/>
          <w:sz w:val="30"/>
          <w:szCs w:val="30"/>
          <w:lang w:eastAsia="zh-CN"/>
        </w:rPr>
        <w:t>废铁处理结束。处理结束后双方终止合作。</w:t>
      </w:r>
    </w:p>
    <w:p>
      <w:pPr>
        <w:pStyle w:val="9"/>
        <w:snapToGrid w:val="0"/>
        <w:spacing w:line="240" w:lineRule="auto"/>
        <w:ind w:firstLine="601"/>
        <w:rPr>
          <w:rFonts w:hint="eastAsia" w:ascii="仿宋_GB2312" w:hAnsi="Times New Roman" w:eastAsia="仿宋_GB2312" w:cs="Times New Roman"/>
          <w:b/>
          <w:bCs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color w:val="auto"/>
          <w:kern w:val="2"/>
          <w:sz w:val="30"/>
          <w:szCs w:val="30"/>
          <w:lang w:val="en-US" w:eastAsia="zh-CN" w:bidi="ar-SA"/>
        </w:rPr>
        <w:t>四、付款方式</w:t>
      </w:r>
    </w:p>
    <w:p>
      <w:pPr>
        <w:snapToGrid w:val="0"/>
        <w:ind w:left="596" w:leftChars="284" w:firstLine="0" w:firstLineChars="0"/>
        <w:jc w:val="left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1.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按实结算</w:t>
      </w:r>
      <w:r>
        <w:rPr>
          <w:rFonts w:hint="default" w:ascii="仿宋_GB2312" w:eastAsia="仿宋_GB2312"/>
          <w:b w:val="0"/>
          <w:bCs w:val="0"/>
          <w:sz w:val="30"/>
          <w:szCs w:val="30"/>
          <w:lang w:val="en-US" w:eastAsia="zh-CN"/>
        </w:rPr>
        <w:t>,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以杭州临江环境能源有限公司实际过磅吨位为准；</w:t>
      </w:r>
    </w:p>
    <w:p>
      <w:pPr>
        <w:snapToGrid w:val="0"/>
        <w:ind w:firstLine="600" w:firstLineChars="200"/>
        <w:jc w:val="left"/>
        <w:rPr>
          <w:rFonts w:hint="eastAsia" w:ascii="仿宋_GB2312" w:eastAsia="仿宋_GB2312" w:cs="Times New Roman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2.</w:t>
      </w:r>
      <w:r>
        <w:rPr>
          <w:rFonts w:hint="eastAsia" w:ascii="仿宋_GB2312" w:eastAsia="仿宋_GB2312" w:cs="Times New Roman"/>
          <w:color w:val="auto"/>
          <w:kern w:val="2"/>
          <w:sz w:val="30"/>
          <w:szCs w:val="30"/>
          <w:lang w:val="en-US" w:eastAsia="zh-CN" w:bidi="ar-SA"/>
        </w:rPr>
        <w:t>出售货款须通过银行转账支付至出售人指定账户，不接受现金支付；</w:t>
      </w:r>
    </w:p>
    <w:p>
      <w:pPr>
        <w:snapToGrid w:val="0"/>
        <w:ind w:firstLine="600" w:firstLineChars="200"/>
        <w:jc w:val="left"/>
        <w:rPr>
          <w:rFonts w:hint="eastAsia" w:ascii="仿宋_GB2312" w:eastAsia="仿宋_GB2312" w:cs="Times New Roman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="Times New Roman"/>
          <w:color w:val="auto"/>
          <w:kern w:val="2"/>
          <w:sz w:val="30"/>
          <w:szCs w:val="30"/>
          <w:lang w:val="en-US" w:eastAsia="zh-CN" w:bidi="ar-SA"/>
        </w:rPr>
        <w:t>3.货款交齐后车辆方可出厂（若需增值税专用发票，需完善合同手续）。</w:t>
      </w:r>
    </w:p>
    <w:p>
      <w:pPr>
        <w:snapToGrid w:val="0"/>
        <w:ind w:firstLine="602" w:firstLineChars="200"/>
        <w:jc w:val="left"/>
        <w:rPr>
          <w:rFonts w:hint="eastAsia" w:ascii="仿宋_GB2312" w:hAnsi="Times New Roman" w:eastAsia="仿宋_GB2312" w:cs="Times New Roman"/>
          <w:b/>
          <w:bCs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color w:val="auto"/>
          <w:kern w:val="2"/>
          <w:sz w:val="30"/>
          <w:szCs w:val="30"/>
          <w:lang w:val="en-US" w:eastAsia="zh-CN" w:bidi="ar-SA"/>
        </w:rPr>
        <w:t>五、报价时间及方式、收货地点</w:t>
      </w:r>
    </w:p>
    <w:p>
      <w:pPr>
        <w:snapToGrid w:val="0"/>
        <w:ind w:firstLine="585"/>
        <w:jc w:val="left"/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t>1.报价时间及方式：</w:t>
      </w:r>
      <w:r>
        <w:rPr>
          <w:rFonts w:hint="eastAsia" w:ascii="仿宋_GB2312" w:eastAsia="仿宋_GB2312" w:cs="Times New Roman"/>
          <w:color w:val="auto"/>
          <w:kern w:val="2"/>
          <w:sz w:val="30"/>
          <w:szCs w:val="30"/>
          <w:lang w:val="en-US" w:eastAsia="zh-CN" w:bidi="ar-SA"/>
        </w:rPr>
        <w:t>2024年5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t>月</w:t>
      </w:r>
      <w:r>
        <w:rPr>
          <w:rFonts w:hint="eastAsia" w:ascii="仿宋_GB2312" w:eastAsia="仿宋_GB2312" w:cs="Times New Roman"/>
          <w:color w:val="auto"/>
          <w:kern w:val="2"/>
          <w:sz w:val="30"/>
          <w:szCs w:val="30"/>
          <w:lang w:val="en-US" w:eastAsia="zh-CN" w:bidi="ar-SA"/>
        </w:rPr>
        <w:t>6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t>日</w:t>
      </w:r>
      <w:r>
        <w:rPr>
          <w:rFonts w:hint="eastAsia" w:ascii="仿宋_GB2312" w:eastAsia="仿宋_GB2312" w:cs="Times New Roman"/>
          <w:color w:val="auto"/>
          <w:kern w:val="2"/>
          <w:sz w:val="30"/>
          <w:szCs w:val="30"/>
          <w:lang w:val="en-US" w:eastAsia="zh-CN" w:bidi="ar-SA"/>
        </w:rPr>
        <w:t>10:00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t>前将报价单发送至指定邮箱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fldChar w:fldCharType="begin"/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instrText xml:space="preserve"> HYPERLINK "mailto:联系方式发送至3202837964@qq.com" </w:instrTex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fldChar w:fldCharType="separate"/>
      </w:r>
      <w:r>
        <w:rPr>
          <w:rFonts w:hint="eastAsia" w:ascii="仿宋_GB2312" w:eastAsia="仿宋_GB2312" w:cs="Times New Roman"/>
          <w:color w:val="auto"/>
          <w:kern w:val="2"/>
          <w:sz w:val="30"/>
          <w:szCs w:val="30"/>
          <w:lang w:val="en-US" w:eastAsia="zh-CN" w:bidi="ar-SA"/>
        </w:rPr>
        <w:t>ljgsbjzy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t>@</w:t>
      </w:r>
      <w:r>
        <w:rPr>
          <w:rFonts w:hint="eastAsia" w:ascii="仿宋_GB2312" w:eastAsia="仿宋_GB2312" w:cs="Times New Roman"/>
          <w:color w:val="auto"/>
          <w:kern w:val="2"/>
          <w:sz w:val="30"/>
          <w:szCs w:val="30"/>
          <w:lang w:val="en-US" w:eastAsia="zh-CN" w:bidi="ar-SA"/>
        </w:rPr>
        <w:t>163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t>.com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fldChar w:fldCharType="end"/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t>。</w:t>
      </w:r>
    </w:p>
    <w:p>
      <w:pPr>
        <w:snapToGrid w:val="0"/>
        <w:ind w:firstLine="585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t>2.</w:t>
      </w:r>
      <w:r>
        <w:rPr>
          <w:rFonts w:hint="eastAsia" w:ascii="仿宋_GB2312" w:eastAsia="仿宋_GB2312" w:cs="Times New Roman"/>
          <w:color w:val="auto"/>
          <w:kern w:val="2"/>
          <w:sz w:val="30"/>
          <w:szCs w:val="30"/>
          <w:lang w:val="en-US" w:eastAsia="zh-CN" w:bidi="ar-SA"/>
        </w:rPr>
        <w:t>出售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t>地点：杭</w:t>
      </w:r>
      <w:r>
        <w:rPr>
          <w:rFonts w:hint="eastAsia" w:ascii="仿宋_GB2312" w:eastAsia="仿宋_GB2312"/>
          <w:sz w:val="30"/>
          <w:szCs w:val="30"/>
          <w:lang w:eastAsia="zh-CN"/>
        </w:rPr>
        <w:t>州市钱塘区临江街道红十五线与观十五线交叉口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napToGrid w:val="0"/>
        <w:ind w:firstLine="602" w:firstLineChars="200"/>
        <w:jc w:val="left"/>
        <w:rPr>
          <w:rFonts w:hint="eastAsia" w:ascii="仿宋_GB2312" w:eastAsia="仿宋_GB2312"/>
          <w:b/>
          <w:bCs/>
          <w:sz w:val="30"/>
          <w:szCs w:val="30"/>
          <w:lang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六、</w:t>
      </w:r>
      <w:r>
        <w:rPr>
          <w:rFonts w:hint="eastAsia" w:ascii="仿宋_GB2312" w:eastAsia="仿宋_GB2312"/>
          <w:b/>
          <w:bCs/>
          <w:sz w:val="30"/>
          <w:szCs w:val="30"/>
        </w:rPr>
        <w:t>联系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方式</w:t>
      </w:r>
    </w:p>
    <w:p>
      <w:pPr>
        <w:snapToGrid w:val="0"/>
        <w:ind w:firstLine="600" w:firstLineChars="200"/>
        <w:jc w:val="left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联系人</w:t>
      </w:r>
      <w:r>
        <w:rPr>
          <w:rFonts w:hint="eastAsia" w:ascii="仿宋_GB2312" w:eastAsia="仿宋_GB2312"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  <w:lang w:eastAsia="zh-CN"/>
        </w:rPr>
        <w:t>叶工</w:t>
      </w:r>
      <w:r>
        <w:rPr>
          <w:rFonts w:hint="eastAsia" w:ascii="仿宋_GB2312" w:eastAsia="仿宋_GB2312"/>
          <w:sz w:val="30"/>
          <w:szCs w:val="30"/>
        </w:rPr>
        <w:t xml:space="preserve">    联系电话：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18458245764</w:t>
      </w:r>
    </w:p>
    <w:p>
      <w:pPr>
        <w:snapToGrid w:val="0"/>
        <w:jc w:val="lef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ind w:firstLine="585"/>
        <w:jc w:val="righ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ind w:firstLine="585"/>
        <w:jc w:val="righ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杭州</w:t>
      </w:r>
      <w:r>
        <w:rPr>
          <w:rFonts w:hint="eastAsia" w:ascii="仿宋_GB2312" w:eastAsia="仿宋_GB2312"/>
          <w:sz w:val="30"/>
          <w:szCs w:val="30"/>
          <w:lang w:eastAsia="zh-CN"/>
        </w:rPr>
        <w:t>临江环境能源</w:t>
      </w:r>
      <w:r>
        <w:rPr>
          <w:rFonts w:hint="eastAsia" w:ascii="仿宋_GB2312" w:eastAsia="仿宋_GB2312"/>
          <w:sz w:val="30"/>
          <w:szCs w:val="30"/>
        </w:rPr>
        <w:t>有限公司</w:t>
      </w:r>
    </w:p>
    <w:p>
      <w:pPr>
        <w:ind w:firstLine="6000" w:firstLineChars="2000"/>
        <w:rPr>
          <w:rFonts w:hint="eastAsia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2024年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26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spacing w:line="360" w:lineRule="auto"/>
        <w:jc w:val="both"/>
        <w:rPr>
          <w:rFonts w:hint="eastAsia" w:ascii="仿宋_GB2312" w:eastAsia="仿宋_GB2312"/>
          <w:b/>
          <w:sz w:val="44"/>
        </w:rPr>
      </w:pPr>
    </w:p>
    <w:p>
      <w:pPr>
        <w:spacing w:line="360" w:lineRule="auto"/>
        <w:jc w:val="center"/>
        <w:rPr>
          <w:rFonts w:ascii="仿宋_GB2312" w:eastAsia="仿宋_GB2312"/>
          <w:b/>
          <w:sz w:val="44"/>
        </w:rPr>
      </w:pPr>
      <w:r>
        <w:rPr>
          <w:rFonts w:hint="eastAsia" w:ascii="仿宋_GB2312" w:eastAsia="仿宋_GB2312"/>
          <w:b/>
          <w:sz w:val="44"/>
        </w:rPr>
        <w:t>报 价 一 览 表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ascii="仿宋_GB2312" w:eastAsia="仿宋_GB2312"/>
          <w:b w:val="0"/>
          <w:sz w:val="30"/>
          <w:szCs w:val="30"/>
        </w:rPr>
      </w:pPr>
      <w:r>
        <w:rPr>
          <w:rFonts w:hint="eastAsia" w:ascii="仿宋_GB2312" w:eastAsia="仿宋_GB2312"/>
          <w:b w:val="0"/>
          <w:sz w:val="30"/>
          <w:szCs w:val="30"/>
        </w:rPr>
        <w:t>杭州临江环境能源有限公司：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00" w:firstLineChars="200"/>
        <w:jc w:val="left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我公司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default" w:ascii="仿宋_GB2312" w:eastAsia="仿宋_GB2312"/>
          <w:sz w:val="30"/>
          <w:szCs w:val="30"/>
          <w:u w:val="single"/>
          <w:lang w:val="en-US"/>
        </w:rPr>
        <w:t xml:space="preserve"> 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根据贵单位询价要求，参加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>2024年临江公司废铁出售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项目比价，项目编号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>202404020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本次出售废铁单价不低于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>3</w:t>
      </w:r>
      <w:r>
        <w:rPr>
          <w:rFonts w:hint="default" w:ascii="仿宋_GB2312" w:eastAsia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>00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元/吨</w:t>
      </w:r>
      <w:r>
        <w:rPr>
          <w:rFonts w:hint="eastAsia" w:ascii="仿宋_GB2312" w:eastAsia="仿宋_GB2312"/>
          <w:sz w:val="30"/>
          <w:szCs w:val="30"/>
        </w:rPr>
        <w:t>，报价如下</w:t>
      </w:r>
      <w:r>
        <w:rPr>
          <w:rFonts w:hint="eastAsia" w:ascii="仿宋_GB2312" w:eastAsia="仿宋_GB2312"/>
          <w:sz w:val="30"/>
          <w:szCs w:val="30"/>
          <w:lang w:eastAsia="zh-CN"/>
        </w:rPr>
        <w:t>：</w:t>
      </w:r>
    </w:p>
    <w:tbl>
      <w:tblPr>
        <w:tblStyle w:val="4"/>
        <w:tblpPr w:leftFromText="180" w:rightFromText="180" w:vertAnchor="text" w:horzAnchor="page" w:tblpXSpec="center" w:tblpY="339"/>
        <w:tblOverlap w:val="never"/>
        <w:tblW w:w="4931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1482"/>
        <w:gridCol w:w="975"/>
        <w:gridCol w:w="1361"/>
        <w:gridCol w:w="1150"/>
        <w:gridCol w:w="1139"/>
        <w:gridCol w:w="19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序号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物资名称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单位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暂定数量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单价</w:t>
            </w: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金额</w:t>
            </w: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1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废铁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吨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default" w:ascii="仿宋_GB2312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5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600" w:firstLineChars="200"/>
              <w:jc w:val="center"/>
              <w:rPr>
                <w:rFonts w:hint="default" w:ascii="仿宋_GB2312" w:eastAsia="仿宋_GB2312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600" w:firstLineChars="200"/>
              <w:jc w:val="center"/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default" w:ascii="仿宋_GB2312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  <w:lang w:val="en-US" w:eastAsia="zh-CN"/>
              </w:rPr>
              <w:t>废旧护瓦、链条、油缸等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rPr>
          <w:rFonts w:hint="eastAsia" w:ascii="仿宋_GB2312" w:hAnsi="Times New Roman" w:eastAsia="仿宋_GB2312" w:cs="Times New Roman"/>
          <w:b/>
          <w:bCs/>
          <w:cap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caps w:val="0"/>
          <w:kern w:val="2"/>
          <w:sz w:val="30"/>
          <w:szCs w:val="30"/>
          <w:lang w:val="en-US" w:eastAsia="zh-CN" w:bidi="ar-SA"/>
        </w:rPr>
        <w:t>备注：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本项目报价为一次性报价，报价包含废铁、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切割、吊装、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运输费、人工上车等一切费用，出售人可免费提供叉车帮助上车；以杭州临江环境能源有限公司实际过磅吨位为结算依据。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报价不得低于限价，低于限价为无效报价。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rPr>
          <w:rFonts w:hint="eastAsia" w:ascii="仿宋_GB2312" w:eastAsia="仿宋_GB2312"/>
          <w:sz w:val="30"/>
          <w:szCs w:val="30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rPr>
          <w:rFonts w:hint="eastAsia" w:ascii="仿宋_GB2312" w:hAnsi="Times New Roman" w:eastAsia="仿宋_GB2312" w:cs="Times New Roman"/>
          <w:b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/>
          <w:sz w:val="30"/>
          <w:szCs w:val="30"/>
        </w:rPr>
        <w:tab/>
      </w:r>
      <w:r>
        <w:rPr>
          <w:rFonts w:hint="eastAsia" w:ascii="仿宋_GB2312" w:eastAsia="仿宋_GB2312"/>
          <w:sz w:val="30"/>
          <w:szCs w:val="30"/>
        </w:rPr>
        <w:tab/>
      </w:r>
      <w:r>
        <w:rPr>
          <w:rFonts w:hint="eastAsia" w:ascii="仿宋_GB2312" w:eastAsia="仿宋_GB2312"/>
          <w:sz w:val="30"/>
          <w:szCs w:val="30"/>
        </w:rPr>
        <w:tab/>
      </w:r>
      <w:r>
        <w:rPr>
          <w:rFonts w:hint="eastAsia" w:ascii="仿宋_GB2312" w:eastAsia="仿宋_GB2312"/>
          <w:sz w:val="30"/>
          <w:szCs w:val="30"/>
        </w:rPr>
        <w:tab/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b w:val="0"/>
          <w:kern w:val="2"/>
          <w:sz w:val="30"/>
          <w:szCs w:val="30"/>
          <w:lang w:val="en-US" w:eastAsia="zh-CN" w:bidi="ar-SA"/>
        </w:rPr>
        <w:t xml:space="preserve">报价单位名称：（公章） 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800" w:firstLineChars="6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Times New Roman" w:eastAsia="仿宋_GB2312" w:cs="Times New Roman"/>
          <w:b w:val="0"/>
          <w:kern w:val="2"/>
          <w:sz w:val="30"/>
          <w:szCs w:val="30"/>
          <w:lang w:val="en-US" w:eastAsia="zh-CN" w:bidi="ar-SA"/>
        </w:rPr>
        <w:t>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800" w:firstLineChars="6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授权</w:t>
      </w:r>
      <w:r>
        <w:rPr>
          <w:rFonts w:hint="eastAsia" w:ascii="仿宋_GB2312" w:eastAsia="仿宋_GB2312"/>
          <w:sz w:val="30"/>
          <w:szCs w:val="30"/>
        </w:rPr>
        <w:t>代表联系方式</w:t>
      </w:r>
      <w:r>
        <w:rPr>
          <w:rFonts w:hint="eastAsia" w:ascii="仿宋_GB2312" w:eastAsia="仿宋_GB2312"/>
          <w:sz w:val="30"/>
          <w:szCs w:val="30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 日期： </w:t>
      </w:r>
      <w:r>
        <w:rPr>
          <w:rFonts w:hint="eastAsia" w:ascii="仿宋_GB2312" w:eastAsia="仿宋_GB2312"/>
          <w:sz w:val="30"/>
          <w:szCs w:val="30"/>
          <w:lang w:eastAsia="zh-CN"/>
        </w:rPr>
        <w:t>2024年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pStyle w:val="2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pStyle w:val="2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 w:ascii="仿宋_GB2312" w:eastAsia="仿宋_GB2312"/>
          <w:sz w:val="30"/>
          <w:szCs w:val="30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800" w:firstLineChars="600"/>
        <w:jc w:val="left"/>
        <w:rPr>
          <w:rFonts w:hint="eastAsia" w:ascii="仿宋_GB2312" w:hAnsi="Times New Roman" w:eastAsia="仿宋_GB2312" w:cs="Times New Roman"/>
          <w:b w:val="0"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  <w:t>营业执照等资质附后。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12" w:firstLineChars="1000"/>
        <w:jc w:val="left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现场照片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5059045" cy="3561715"/>
            <wp:effectExtent l="0" t="0" r="635" b="4445"/>
            <wp:docPr id="6" name="图片 6" descr="3e64f6352598d7f4ea592425a8842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e64f6352598d7f4ea592425a88424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59045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4997450" cy="3193415"/>
            <wp:effectExtent l="0" t="0" r="1270" b="6985"/>
            <wp:docPr id="7" name="图片 7" descr="f672e6cb7d09e3be33c975d98ef1c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672e6cb7d09e3be33c975d98ef1c9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97450" cy="319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701" w:right="1418" w:bottom="1134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10</w:t>
    </w:r>
    <w:r>
      <w:fldChar w:fldCharType="end"/>
    </w:r>
  </w:p>
  <w:p>
    <w:pPr>
      <w:pStyle w:val="3"/>
      <w:jc w:val="right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91E74D"/>
    <w:multiLevelType w:val="singleLevel"/>
    <w:tmpl w:val="3391E74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zZkZjM2MDJhYjY1OWNjZDE1ZDE1YjY1MWQ5MjAifQ=="/>
  </w:docVars>
  <w:rsids>
    <w:rsidRoot w:val="75920369"/>
    <w:rsid w:val="02B66F30"/>
    <w:rsid w:val="054364BD"/>
    <w:rsid w:val="06A520DD"/>
    <w:rsid w:val="087A0447"/>
    <w:rsid w:val="095D2580"/>
    <w:rsid w:val="09A16465"/>
    <w:rsid w:val="0A387B65"/>
    <w:rsid w:val="0A3B790A"/>
    <w:rsid w:val="0C71375B"/>
    <w:rsid w:val="0DEA4A76"/>
    <w:rsid w:val="0E074135"/>
    <w:rsid w:val="134D76A9"/>
    <w:rsid w:val="13C90019"/>
    <w:rsid w:val="170F1C57"/>
    <w:rsid w:val="183D08CB"/>
    <w:rsid w:val="186735B9"/>
    <w:rsid w:val="18C7248A"/>
    <w:rsid w:val="1B106DCC"/>
    <w:rsid w:val="1B183902"/>
    <w:rsid w:val="20F24C2D"/>
    <w:rsid w:val="25E1349F"/>
    <w:rsid w:val="264349DC"/>
    <w:rsid w:val="27AD11BE"/>
    <w:rsid w:val="29187D76"/>
    <w:rsid w:val="2C244078"/>
    <w:rsid w:val="2E1C5A71"/>
    <w:rsid w:val="2EA85450"/>
    <w:rsid w:val="2F6417F3"/>
    <w:rsid w:val="37647ACA"/>
    <w:rsid w:val="3E8D1F7B"/>
    <w:rsid w:val="40D14905"/>
    <w:rsid w:val="4545218B"/>
    <w:rsid w:val="45876FC9"/>
    <w:rsid w:val="480238E1"/>
    <w:rsid w:val="49396F88"/>
    <w:rsid w:val="4ABE2139"/>
    <w:rsid w:val="57DD55F9"/>
    <w:rsid w:val="57DE4308"/>
    <w:rsid w:val="5C583E75"/>
    <w:rsid w:val="5CA64F66"/>
    <w:rsid w:val="5EB82F0F"/>
    <w:rsid w:val="5FE1003A"/>
    <w:rsid w:val="5FEC6CA7"/>
    <w:rsid w:val="62BE1ECF"/>
    <w:rsid w:val="63237EB8"/>
    <w:rsid w:val="639F57BB"/>
    <w:rsid w:val="63DE0D06"/>
    <w:rsid w:val="675B77B9"/>
    <w:rsid w:val="676B6A18"/>
    <w:rsid w:val="685322B3"/>
    <w:rsid w:val="6AD16ACF"/>
    <w:rsid w:val="732F23C3"/>
    <w:rsid w:val="75920369"/>
    <w:rsid w:val="75DB6887"/>
    <w:rsid w:val="7D4C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39"/>
    <w:pPr>
      <w:jc w:val="left"/>
    </w:pPr>
    <w:rPr>
      <w:b/>
      <w:caps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标题 1 Char Char"/>
    <w:autoRedefine/>
    <w:qFormat/>
    <w:uiPriority w:val="0"/>
    <w:rPr>
      <w:rFonts w:eastAsia="宋体"/>
      <w:b/>
      <w:spacing w:val="-2"/>
      <w:sz w:val="24"/>
      <w:lang w:val="en-US" w:eastAsia="zh-CN"/>
    </w:rPr>
  </w:style>
  <w:style w:type="paragraph" w:customStyle="1" w:styleId="8">
    <w:name w:val="一、标题"/>
    <w:basedOn w:val="1"/>
    <w:autoRedefine/>
    <w:qFormat/>
    <w:uiPriority w:val="0"/>
    <w:rPr>
      <w:b/>
      <w:sz w:val="28"/>
    </w:rPr>
  </w:style>
  <w:style w:type="paragraph" w:customStyle="1" w:styleId="9">
    <w:name w:val="正文文字缩进"/>
    <w:basedOn w:val="1"/>
    <w:autoRedefine/>
    <w:qFormat/>
    <w:uiPriority w:val="0"/>
    <w:pPr>
      <w:widowControl/>
      <w:spacing w:line="351" w:lineRule="atLeast"/>
      <w:ind w:firstLine="436"/>
      <w:textAlignment w:val="baseline"/>
    </w:pPr>
    <w:rPr>
      <w:color w:val="000000"/>
      <w:kern w:val="0"/>
      <w:sz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783</Words>
  <Characters>869</Characters>
  <Lines>0</Lines>
  <Paragraphs>0</Paragraphs>
  <TotalTime>7</TotalTime>
  <ScaleCrop>false</ScaleCrop>
  <LinksUpToDate>false</LinksUpToDate>
  <CharactersWithSpaces>922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2021-10-11T07:41:00Z</dcterms:created>
  <dc:creator>turning</dc:creator>
  <cp:lastModifiedBy>文档存本地丢失不负责</cp:lastModifiedBy>
  <cp:lastPrinted>2021-11-15T01:47:00Z</cp:lastPrinted>
  <dcterms:modified xsi:type="dcterms:W3CDTF">2024-04-26T03:17:30Z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89C81EE620A0452C966D3A7CDAEB6AF4</vt:lpwstr>
  </property>
</Properties>
</file>